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92B1" w14:textId="2BAD13AE" w:rsidR="00FF65D9" w:rsidRDefault="00A165DD" w:rsidP="00FF65D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Majandus- ja Kommunikatsiooniministeerium</w:t>
      </w:r>
    </w:p>
    <w:p w14:paraId="3CE30879" w14:textId="58A09A7F" w:rsidR="00FF65D9" w:rsidRDefault="00A165DD" w:rsidP="00FF65D9">
      <w:pPr>
        <w:rPr>
          <w:rFonts w:ascii="Times New Roman" w:hAnsi="Times New Roman" w:cs="Times New Roman"/>
        </w:rPr>
      </w:pPr>
      <w:hyperlink r:id="rId4" w:tooltip="Üldaadress" w:history="1">
        <w:r w:rsidRPr="00A165DD">
          <w:rPr>
            <w:rStyle w:val="Hyperlink"/>
            <w:rFonts w:ascii="Times New Roman" w:hAnsi="Times New Roman" w:cs="Times New Roman"/>
          </w:rPr>
          <w:t>info@mkm.ee</w:t>
        </w:r>
      </w:hyperlink>
    </w:p>
    <w:p w14:paraId="7BAE0686" w14:textId="77777777" w:rsidR="00A165DD" w:rsidRPr="007D63A2" w:rsidRDefault="00A165DD" w:rsidP="00FF65D9">
      <w:pPr>
        <w:rPr>
          <w:rFonts w:ascii="Times New Roman" w:hAnsi="Times New Roman" w:cs="Times New Roman"/>
          <w:lang w:val="et-EE"/>
        </w:rPr>
      </w:pPr>
    </w:p>
    <w:p w14:paraId="6CC8D57B" w14:textId="77777777" w:rsidR="00FF65D9" w:rsidRPr="007D63A2" w:rsidRDefault="00FF65D9" w:rsidP="00FF65D9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  <w:lang w:val="et-EE"/>
        </w:rPr>
        <w:t xml:space="preserve">Vabariigi Valitsuse seaduse paragrahvi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</w:rPr>
        <w:t xml:space="preserve"> </w:t>
      </w:r>
      <w:r w:rsidRPr="007D63A2">
        <w:rPr>
          <w:rFonts w:ascii="Times New Roman" w:hAnsi="Times New Roman" w:cs="Times New Roman"/>
          <w:lang w:val="et-EE"/>
        </w:rPr>
        <w:t xml:space="preserve">kohaselt makstakse ministrile </w:t>
      </w:r>
      <w:r w:rsidRPr="007D63A2">
        <w:rPr>
          <w:rFonts w:ascii="Times New Roman" w:hAnsi="Times New Roman" w:cs="Times New Roman"/>
        </w:rPr>
        <w:t>igakuiselt 20 protsenti ametipalgast esinduskuludeks.</w:t>
      </w:r>
    </w:p>
    <w:p w14:paraId="6FB2D37B" w14:textId="77777777" w:rsidR="00FF65D9" w:rsidRPr="007D63A2" w:rsidRDefault="00FF65D9" w:rsidP="00FF65D9">
      <w:pPr>
        <w:rPr>
          <w:rFonts w:ascii="Times New Roman" w:hAnsi="Times New Roman" w:cs="Times New Roman"/>
        </w:rPr>
      </w:pPr>
    </w:p>
    <w:p w14:paraId="3A680301" w14:textId="77777777" w:rsidR="00FF65D9" w:rsidRPr="007D63A2" w:rsidRDefault="00FF65D9" w:rsidP="00FF65D9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Kas on teada, milleks minister on esinduskulusid kasutanud ja kas on võimalik esitada vastav ülevaade käesoleva aasta 10 esimese kuu kohta?</w:t>
      </w:r>
    </w:p>
    <w:p w14:paraId="434817CD" w14:textId="77777777" w:rsidR="00FF65D9" w:rsidRPr="007D63A2" w:rsidRDefault="00FF65D9" w:rsidP="00FF65D9">
      <w:pPr>
        <w:rPr>
          <w:rFonts w:ascii="Times New Roman" w:hAnsi="Times New Roman" w:cs="Times New Roman"/>
        </w:rPr>
      </w:pPr>
    </w:p>
    <w:p w14:paraId="3FC5F687" w14:textId="77777777" w:rsidR="00FF65D9" w:rsidRPr="007D63A2" w:rsidRDefault="00FF65D9" w:rsidP="00FF65D9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  <w:lang w:val="et-EE"/>
        </w:rPr>
        <w:t>Riigikogu juhatuse otsusega on kinnitatud „</w:t>
      </w:r>
      <w:r w:rsidRPr="007D63A2">
        <w:rPr>
          <w:rFonts w:ascii="Times New Roman" w:hAnsi="Times New Roman" w:cs="Times New Roman"/>
          <w:color w:val="000000"/>
        </w:rPr>
        <w:t>Riigikogu liikme tööga seotud kulutuste hüvitamine”.</w:t>
      </w:r>
    </w:p>
    <w:p w14:paraId="288F77D4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</w:p>
    <w:p w14:paraId="22F4D13D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  <w:lang w:val="et-EE"/>
        </w:rPr>
      </w:pPr>
      <w:r w:rsidRPr="007D63A2">
        <w:rPr>
          <w:rFonts w:ascii="Times New Roman" w:hAnsi="Times New Roman" w:cs="Times New Roman"/>
          <w:color w:val="000000"/>
        </w:rPr>
        <w:t>Selle korra punkti 2 kohaselt on Riigikogu liikme tööga seotud kulutused:</w:t>
      </w:r>
      <w:r w:rsidRPr="007D63A2">
        <w:rPr>
          <w:rFonts w:ascii="Times New Roman" w:hAnsi="Times New Roman" w:cs="Times New Roman"/>
          <w:color w:val="000000"/>
          <w:lang w:val="et-EE"/>
        </w:rPr>
        <w:br/>
      </w:r>
    </w:p>
    <w:p w14:paraId="250BE71B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2.1 sõidukulud; </w:t>
      </w:r>
    </w:p>
    <w:p w14:paraId="54ADB765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2.2 side- ja postikulud; </w:t>
      </w:r>
    </w:p>
    <w:p w14:paraId="27618D90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2.3 lähetuskulud; </w:t>
      </w:r>
    </w:p>
    <w:p w14:paraId="6480880E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2.4 bürookulud; </w:t>
      </w:r>
    </w:p>
    <w:p w14:paraId="31F06A83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2.5 koolituskulud; </w:t>
      </w:r>
    </w:p>
    <w:p w14:paraId="6F32ECDE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2.6 esindus- ja vastuvõtukulud; </w:t>
      </w:r>
    </w:p>
    <w:p w14:paraId="0FB5F338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2.7 tõlketeenuse kulud; </w:t>
      </w:r>
    </w:p>
    <w:p w14:paraId="5240547B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2.8 majutuskulud; </w:t>
      </w:r>
    </w:p>
    <w:p w14:paraId="08F5C1D0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>2.9 uuringute, ekspertiiside ja päringute kulud.</w:t>
      </w:r>
    </w:p>
    <w:p w14:paraId="5718F4D8" w14:textId="77777777" w:rsidR="00FF65D9" w:rsidRPr="007D63A2" w:rsidRDefault="00FF65D9" w:rsidP="00FF65D9">
      <w:pPr>
        <w:rPr>
          <w:rFonts w:ascii="Times New Roman" w:hAnsi="Times New Roman" w:cs="Times New Roman"/>
          <w:color w:val="000000"/>
        </w:rPr>
      </w:pPr>
    </w:p>
    <w:p w14:paraId="7375E9B8" w14:textId="77777777" w:rsidR="00FF65D9" w:rsidRPr="007D63A2" w:rsidRDefault="00FF65D9" w:rsidP="00FF65D9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Palun esitada andmed, kui palju on ministeeriumi eelarvest (väljaspool Vabariigi Valitsuse seaduse paragrahvis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  <w:color w:val="000000"/>
        </w:rPr>
        <w:t xml:space="preserve"> märgitud esinduskulusid) tehtud ministri kohta kulusid eelmainitud punktide 2.1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kuni 2.9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jaotuse kohaselt, tuues välja kulutused iga punkti kohta, juhul kui neid on tehtud. Näiteks sõidu</w:t>
      </w:r>
      <w:proofErr w:type="spellStart"/>
      <w:r w:rsidRPr="007D63A2">
        <w:rPr>
          <w:rFonts w:ascii="Times New Roman" w:hAnsi="Times New Roman" w:cs="Times New Roman"/>
          <w:color w:val="000000"/>
          <w:lang w:val="et-EE"/>
        </w:rPr>
        <w:t>ku</w:t>
      </w:r>
      <w:proofErr w:type="spellEnd"/>
      <w:r w:rsidRPr="007D63A2">
        <w:rPr>
          <w:rFonts w:ascii="Times New Roman" w:hAnsi="Times New Roman" w:cs="Times New Roman"/>
          <w:color w:val="000000"/>
        </w:rPr>
        <w:t xml:space="preserve">lude osas palun eraldi välja tuua ametiauto liisingu ja hoolduskulud ning lisaks autojuhi palgakulud. </w:t>
      </w:r>
    </w:p>
    <w:p w14:paraId="0D941D3A" w14:textId="77777777" w:rsidR="00FF65D9" w:rsidRPr="007D63A2" w:rsidRDefault="00FF65D9" w:rsidP="00FF65D9">
      <w:pPr>
        <w:rPr>
          <w:rFonts w:ascii="Times New Roman" w:hAnsi="Times New Roman" w:cs="Times New Roman"/>
        </w:rPr>
      </w:pPr>
    </w:p>
    <w:p w14:paraId="0631E469" w14:textId="77777777" w:rsidR="00FF65D9" w:rsidRDefault="00FF65D9" w:rsidP="00FF65D9">
      <w:pPr>
        <w:rPr>
          <w:rFonts w:ascii="Times New Roman" w:hAnsi="Times New Roman" w:cs="Times New Roman"/>
        </w:rPr>
      </w:pPr>
    </w:p>
    <w:p w14:paraId="4314354F" w14:textId="77777777" w:rsidR="00FF65D9" w:rsidRPr="007D63A2" w:rsidRDefault="00FF65D9" w:rsidP="00FF65D9">
      <w:pPr>
        <w:rPr>
          <w:rFonts w:ascii="Times New Roman" w:hAnsi="Times New Roman" w:cs="Times New Roman"/>
        </w:rPr>
      </w:pPr>
    </w:p>
    <w:p w14:paraId="794DF522" w14:textId="77777777" w:rsidR="00FF65D9" w:rsidRPr="007D63A2" w:rsidRDefault="00FF65D9" w:rsidP="00FF65D9">
      <w:pPr>
        <w:rPr>
          <w:rFonts w:ascii="Times New Roman" w:hAnsi="Times New Roman" w:cs="Times New Roman"/>
        </w:rPr>
      </w:pPr>
    </w:p>
    <w:p w14:paraId="3EC20699" w14:textId="77777777" w:rsidR="00FF65D9" w:rsidRPr="007D63A2" w:rsidRDefault="00FF65D9" w:rsidP="00FF65D9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Helir-Valdor Seeder</w:t>
      </w:r>
    </w:p>
    <w:p w14:paraId="3483EF21" w14:textId="77777777" w:rsidR="00FF65D9" w:rsidRPr="007D63A2" w:rsidRDefault="00FF65D9" w:rsidP="00FF65D9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Riigikogu Isamaa fraktsiooni esimees</w:t>
      </w:r>
    </w:p>
    <w:p w14:paraId="44798CC5" w14:textId="77777777" w:rsidR="00FF65D9" w:rsidRDefault="00FF65D9" w:rsidP="00FF65D9"/>
    <w:p w14:paraId="061A3BDC" w14:textId="77777777" w:rsidR="00FF65D9" w:rsidRDefault="00FF65D9" w:rsidP="00FF65D9"/>
    <w:p w14:paraId="377715AE" w14:textId="77777777" w:rsidR="00FF65D9" w:rsidRDefault="00FF65D9" w:rsidP="00FF65D9"/>
    <w:p w14:paraId="6E8774DF" w14:textId="77777777" w:rsidR="00FF65D9" w:rsidRDefault="00FF65D9" w:rsidP="00FF65D9"/>
    <w:p w14:paraId="5D9B85D9" w14:textId="77777777" w:rsidR="00FF65D9" w:rsidRDefault="00FF65D9" w:rsidP="00FF65D9"/>
    <w:p w14:paraId="65B87154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D9"/>
    <w:rsid w:val="00125065"/>
    <w:rsid w:val="001B7E42"/>
    <w:rsid w:val="00565CB3"/>
    <w:rsid w:val="0057116C"/>
    <w:rsid w:val="007010F3"/>
    <w:rsid w:val="007D186C"/>
    <w:rsid w:val="00A165D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4131AE"/>
  <w15:chartTrackingRefBased/>
  <w15:docId w15:val="{B1B0C146-3C42-0E40-99CB-92CAD10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D9"/>
  </w:style>
  <w:style w:type="paragraph" w:styleId="Heading1">
    <w:name w:val="heading 1"/>
    <w:basedOn w:val="Normal"/>
    <w:next w:val="Normal"/>
    <w:link w:val="Heading1Char"/>
    <w:uiPriority w:val="9"/>
    <w:qFormat/>
    <w:rsid w:val="00FF6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5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k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2024-11-06T09:30:00Z</dcterms:created>
  <dcterms:modified xsi:type="dcterms:W3CDTF">2024-11-06T09:30:00Z</dcterms:modified>
</cp:coreProperties>
</file>